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8FC" w:rsidRPr="00D2556B" w:rsidRDefault="00D2556B" w:rsidP="00DC2651">
      <w:pPr>
        <w:jc w:val="center"/>
        <w:rPr>
          <w:u w:val="single"/>
          <w:rtl/>
        </w:rPr>
      </w:pPr>
      <w:r w:rsidRPr="00DC2651">
        <w:rPr>
          <w:rFonts w:hint="cs"/>
          <w:b/>
          <w:bCs/>
          <w:u w:val="single"/>
          <w:rtl/>
        </w:rPr>
        <w:t xml:space="preserve">מענה לשאלות הבהרה </w:t>
      </w:r>
      <w:r w:rsidR="00DC2651" w:rsidRPr="00DC2651">
        <w:rPr>
          <w:b/>
          <w:bCs/>
          <w:u w:val="single"/>
          <w:rtl/>
        </w:rPr>
        <w:t>–</w:t>
      </w:r>
      <w:r w:rsidR="00DC2651" w:rsidRPr="00DC2651">
        <w:rPr>
          <w:rFonts w:hint="cs"/>
          <w:b/>
          <w:bCs/>
          <w:u w:val="single"/>
          <w:rtl/>
        </w:rPr>
        <w:t xml:space="preserve"> קובץ מס' 1 מיום 07.12.2014 </w:t>
      </w:r>
      <w:r w:rsidR="00DC2651" w:rsidRPr="00DC2651">
        <w:rPr>
          <w:b/>
          <w:bCs/>
          <w:u w:val="single"/>
          <w:rtl/>
        </w:rPr>
        <w:br/>
      </w:r>
      <w:bookmarkStart w:id="0" w:name="_GoBack"/>
      <w:bookmarkEnd w:id="0"/>
      <w:r w:rsidR="00DC2651">
        <w:rPr>
          <w:rFonts w:hint="cs"/>
          <w:u w:val="single"/>
          <w:rtl/>
        </w:rPr>
        <w:t>לקול קורא:</w:t>
      </w:r>
      <w:r w:rsidRPr="00D2556B">
        <w:rPr>
          <w:rFonts w:hint="cs"/>
          <w:u w:val="single"/>
          <w:rtl/>
        </w:rPr>
        <w:t xml:space="preserve"> </w:t>
      </w:r>
      <w:r w:rsidR="00DC2651">
        <w:rPr>
          <w:rFonts w:hint="cs"/>
          <w:u w:val="single"/>
          <w:rtl/>
        </w:rPr>
        <w:t>"</w:t>
      </w:r>
      <w:r w:rsidRPr="00D2556B">
        <w:rPr>
          <w:rFonts w:hint="cs"/>
          <w:u w:val="single"/>
          <w:rtl/>
        </w:rPr>
        <w:t>שיקום הכרמל</w:t>
      </w:r>
      <w:r w:rsidR="00DC2651">
        <w:rPr>
          <w:rFonts w:hint="cs"/>
          <w:u w:val="single"/>
          <w:rtl/>
        </w:rPr>
        <w:t xml:space="preserve"> ומניעת שריפות יער"  2014(7)</w:t>
      </w:r>
    </w:p>
    <w:p w:rsidR="00D2556B" w:rsidRDefault="00D2556B">
      <w:pPr>
        <w:rPr>
          <w:rtl/>
        </w:rPr>
      </w:pPr>
    </w:p>
    <w:tbl>
      <w:tblPr>
        <w:tblpPr w:leftFromText="180" w:rightFromText="180" w:vertAnchor="text" w:horzAnchor="margin" w:tblpXSpec="center" w:tblpY="-62"/>
        <w:bidiVisual/>
        <w:tblW w:w="943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1"/>
        <w:gridCol w:w="1559"/>
        <w:gridCol w:w="3545"/>
        <w:gridCol w:w="3970"/>
      </w:tblGrid>
      <w:tr w:rsidR="00D2556B" w:rsidTr="00D2556B">
        <w:trPr>
          <w:trHeight w:val="283"/>
          <w:tblHeader/>
        </w:trPr>
        <w:tc>
          <w:tcPr>
            <w:tcW w:w="36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2556B" w:rsidRDefault="00D2556B" w:rsidP="00D2556B">
            <w:pPr>
              <w:jc w:val="center"/>
              <w:rPr>
                <w:rFonts w:ascii="Arial" w:hAnsi="Arial" w:cs="Arial"/>
                <w:b/>
                <w:bCs/>
                <w:lang w:eastAsia="he-IL"/>
              </w:rPr>
            </w:pPr>
            <w:r>
              <w:rPr>
                <w:rFonts w:ascii="Arial" w:hAnsi="Arial" w:cs="Arial"/>
                <w:b/>
                <w:bCs/>
                <w:rtl/>
              </w:rPr>
              <w:t>#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2556B" w:rsidRDefault="00D2556B" w:rsidP="00D2556B">
            <w:pPr>
              <w:jc w:val="center"/>
              <w:rPr>
                <w:rFonts w:ascii="Arial" w:hAnsi="Arial" w:cs="Arial"/>
                <w:b/>
                <w:bCs/>
                <w:lang w:eastAsia="he-IL"/>
              </w:rPr>
            </w:pPr>
            <w:r>
              <w:rPr>
                <w:rFonts w:ascii="Arial" w:hAnsi="Arial" w:cs="Arial"/>
                <w:b/>
                <w:bCs/>
                <w:rtl/>
              </w:rPr>
              <w:t>הסעיף במכרז</w:t>
            </w:r>
          </w:p>
        </w:tc>
        <w:tc>
          <w:tcPr>
            <w:tcW w:w="354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2556B" w:rsidRDefault="00D2556B" w:rsidP="00D2556B">
            <w:pPr>
              <w:jc w:val="center"/>
              <w:rPr>
                <w:rFonts w:ascii="Arial" w:hAnsi="Arial" w:cs="Arial"/>
                <w:b/>
                <w:bCs/>
                <w:lang w:eastAsia="he-IL"/>
              </w:rPr>
            </w:pPr>
            <w:r>
              <w:rPr>
                <w:rFonts w:ascii="Arial" w:hAnsi="Arial" w:cs="Arial"/>
                <w:b/>
                <w:bCs/>
                <w:rtl/>
              </w:rPr>
              <w:t>שאלה</w:t>
            </w:r>
          </w:p>
        </w:tc>
        <w:tc>
          <w:tcPr>
            <w:tcW w:w="397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EECE1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2556B" w:rsidRDefault="00D2556B" w:rsidP="00D2556B">
            <w:pPr>
              <w:jc w:val="center"/>
              <w:rPr>
                <w:rFonts w:ascii="Arial" w:hAnsi="Arial" w:cs="Arial"/>
                <w:b/>
                <w:bCs/>
                <w:lang w:eastAsia="he-IL"/>
              </w:rPr>
            </w:pPr>
            <w:r>
              <w:rPr>
                <w:rFonts w:ascii="Arial" w:hAnsi="Arial" w:cs="Arial"/>
                <w:b/>
                <w:bCs/>
                <w:rtl/>
              </w:rPr>
              <w:t>תשובת עורך המכרז</w:t>
            </w:r>
          </w:p>
        </w:tc>
      </w:tr>
      <w:tr w:rsidR="00D2556B" w:rsidTr="00D2556B">
        <w:trPr>
          <w:trHeight w:val="255"/>
        </w:trPr>
        <w:tc>
          <w:tcPr>
            <w:tcW w:w="36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2556B" w:rsidRDefault="00D2556B" w:rsidP="00D2556B">
            <w:pPr>
              <w:numPr>
                <w:ilvl w:val="0"/>
                <w:numId w:val="1"/>
              </w:numPr>
              <w:spacing w:after="0" w:line="240" w:lineRule="auto"/>
              <w:ind w:left="110" w:hanging="110"/>
              <w:jc w:val="center"/>
              <w:rPr>
                <w:rFonts w:ascii="Arial" w:hAnsi="Arial" w:cs="Arial"/>
                <w:lang w:eastAsia="he-I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2556B" w:rsidRDefault="00D2556B" w:rsidP="00D2556B">
            <w:pPr>
              <w:rPr>
                <w:rFonts w:ascii="Arial" w:hAnsi="Arial" w:cs="Arial"/>
                <w:sz w:val="20"/>
                <w:szCs w:val="20"/>
                <w:rtl/>
                <w:lang w:eastAsia="he-IL"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t xml:space="preserve">סעיף 2 4) לקול הקורא – </w:t>
            </w:r>
            <w:r>
              <w:rPr>
                <w:rFonts w:ascii="Arial" w:hAnsi="Arial" w:cs="Arial"/>
                <w:sz w:val="20"/>
                <w:szCs w:val="20"/>
                <w:rtl/>
              </w:rPr>
              <w:br/>
              <w:t>צוות החוקרים</w:t>
            </w:r>
          </w:p>
          <w:p w:rsidR="00D2556B" w:rsidRDefault="00D2556B" w:rsidP="00D2556B">
            <w:pPr>
              <w:rPr>
                <w:rFonts w:ascii="Arial" w:hAnsi="Arial" w:cs="Arial"/>
                <w:sz w:val="20"/>
                <w:szCs w:val="20"/>
                <w:lang w:eastAsia="he-IL"/>
              </w:rPr>
            </w:pPr>
          </w:p>
        </w:tc>
        <w:tc>
          <w:tcPr>
            <w:tcW w:w="35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2556B" w:rsidRDefault="00D2556B" w:rsidP="00D2556B">
            <w:pPr>
              <w:pStyle w:val="RonnyBase"/>
              <w:spacing w:before="0" w:line="276" w:lineRule="auto"/>
              <w:jc w:val="left"/>
              <w:rPr>
                <w:rFonts w:ascii="Arial" w:hAnsi="Arial" w:cs="Arial"/>
                <w:sz w:val="20"/>
                <w:szCs w:val="20"/>
                <w:rtl/>
                <w:lang w:eastAsia="he-IL"/>
              </w:rPr>
            </w:pPr>
            <w:r>
              <w:rPr>
                <w:rFonts w:ascii="Arial" w:hAnsi="Arial" w:cs="Arial"/>
                <w:sz w:val="20"/>
                <w:szCs w:val="20"/>
                <w:rtl/>
                <w:lang w:eastAsia="he-IL"/>
              </w:rPr>
              <w:t>אילו חוקרים מהתחומים הבאים יוכלו להשתתף בהגשת הצעות לקול קורא "שיקום הכרמל ומניעת שריפות יער" ?</w:t>
            </w:r>
          </w:p>
          <w:p w:rsidR="00D2556B" w:rsidRDefault="00D2556B" w:rsidP="00D2556B">
            <w:pPr>
              <w:pStyle w:val="RonnyBase"/>
              <w:spacing w:before="0" w:line="276" w:lineRule="auto"/>
              <w:jc w:val="left"/>
              <w:rPr>
                <w:rFonts w:ascii="Arial" w:hAnsi="Arial" w:cs="Arial"/>
                <w:sz w:val="20"/>
                <w:szCs w:val="20"/>
                <w:lang w:eastAsia="he-IL"/>
              </w:rPr>
            </w:pPr>
            <w:r>
              <w:rPr>
                <w:rFonts w:ascii="Arial" w:hAnsi="Arial" w:cs="Arial"/>
                <w:sz w:val="20"/>
                <w:szCs w:val="20"/>
                <w:rtl/>
                <w:lang w:eastAsia="he-IL"/>
              </w:rPr>
              <w:t xml:space="preserve">כלכלה ומנהל עסקים; מדעי התנהגות; ביולוגיה מולקולרית; הנדסת תעשייה וניהול; הנדסת כימיה וביוטכנולוגיה; הנדסה אזרחית; פיזיקה; ארכיטקטורה; מתמטיקה ומדעי המחשב; כימיה ביולוגית; </w:t>
            </w:r>
            <w:proofErr w:type="spellStart"/>
            <w:r>
              <w:rPr>
                <w:rFonts w:ascii="Arial" w:hAnsi="Arial" w:cs="Arial"/>
                <w:sz w:val="20"/>
                <w:szCs w:val="20"/>
                <w:rtl/>
                <w:lang w:eastAsia="he-IL"/>
              </w:rPr>
              <w:t>מינהל</w:t>
            </w:r>
            <w:proofErr w:type="spellEnd"/>
            <w:r>
              <w:rPr>
                <w:rFonts w:ascii="Arial" w:hAnsi="Arial" w:cs="Arial"/>
                <w:sz w:val="20"/>
                <w:szCs w:val="20"/>
                <w:rtl/>
                <w:lang w:eastAsia="he-IL"/>
              </w:rPr>
              <w:t xml:space="preserve"> הבריאות; מורשת ישראל; הנדסה מכונות-</w:t>
            </w:r>
            <w:proofErr w:type="spellStart"/>
            <w:r>
              <w:rPr>
                <w:rFonts w:ascii="Arial" w:hAnsi="Arial" w:cs="Arial"/>
                <w:sz w:val="20"/>
                <w:szCs w:val="20"/>
                <w:rtl/>
                <w:lang w:eastAsia="he-IL"/>
              </w:rPr>
              <w:t>מכטרוניקה</w:t>
            </w:r>
            <w:proofErr w:type="spellEnd"/>
            <w:r>
              <w:rPr>
                <w:rFonts w:ascii="Arial" w:hAnsi="Arial" w:cs="Arial"/>
                <w:sz w:val="20"/>
                <w:szCs w:val="20"/>
                <w:rtl/>
                <w:lang w:eastAsia="he-IL"/>
              </w:rPr>
              <w:t>;  ? האם ישנם תחומים נוספים שלא הוזכרו שקול הקורא הנ"ל מתאים להם ?</w:t>
            </w:r>
          </w:p>
        </w:tc>
        <w:tc>
          <w:tcPr>
            <w:tcW w:w="3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2556B" w:rsidRDefault="00D2556B" w:rsidP="00D2556B">
            <w:pPr>
              <w:pStyle w:val="RonnyBase"/>
              <w:spacing w:before="0" w:line="276" w:lineRule="auto"/>
              <w:jc w:val="left"/>
              <w:rPr>
                <w:rFonts w:ascii="Arial" w:hAnsi="Arial" w:cs="Arial"/>
                <w:sz w:val="20"/>
                <w:szCs w:val="20"/>
                <w:lang w:eastAsia="he-IL"/>
              </w:rPr>
            </w:pPr>
            <w:r>
              <w:rPr>
                <w:rFonts w:ascii="Arial" w:hAnsi="Arial" w:cs="Arial"/>
                <w:sz w:val="20"/>
                <w:szCs w:val="20"/>
                <w:rtl/>
                <w:lang w:eastAsia="he-IL"/>
              </w:rPr>
              <w:br/>
              <w:t>ראה סעיף 2.  4)  (ראה צוות החוקרים) במסמכי הקול הקורא.</w:t>
            </w:r>
          </w:p>
        </w:tc>
      </w:tr>
    </w:tbl>
    <w:p w:rsidR="00D2556B" w:rsidRPr="00D2556B" w:rsidRDefault="00D2556B"/>
    <w:sectPr w:rsidR="00D2556B" w:rsidRPr="00D2556B" w:rsidSect="0057011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556B" w:rsidRDefault="00D2556B" w:rsidP="00D2556B">
      <w:pPr>
        <w:spacing w:after="0" w:line="240" w:lineRule="auto"/>
      </w:pPr>
      <w:r>
        <w:separator/>
      </w:r>
    </w:p>
  </w:endnote>
  <w:endnote w:type="continuationSeparator" w:id="0">
    <w:p w:rsidR="00D2556B" w:rsidRDefault="00D2556B" w:rsidP="00D255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556B" w:rsidRDefault="00D2556B" w:rsidP="00D2556B">
      <w:pPr>
        <w:spacing w:after="0" w:line="240" w:lineRule="auto"/>
      </w:pPr>
      <w:r>
        <w:separator/>
      </w:r>
    </w:p>
  </w:footnote>
  <w:footnote w:type="continuationSeparator" w:id="0">
    <w:p w:rsidR="00D2556B" w:rsidRDefault="00D2556B" w:rsidP="00D255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944CC0"/>
    <w:multiLevelType w:val="hybridMultilevel"/>
    <w:tmpl w:val="64163B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556B"/>
    <w:rsid w:val="00437E4F"/>
    <w:rsid w:val="00570114"/>
    <w:rsid w:val="00D2556B"/>
    <w:rsid w:val="00DC2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onnyBase">
    <w:name w:val="RonnyBase"/>
    <w:basedOn w:val="a"/>
    <w:rsid w:val="00D2556B"/>
    <w:pPr>
      <w:spacing w:before="120" w:after="0" w:line="240" w:lineRule="auto"/>
      <w:jc w:val="both"/>
    </w:pPr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onnyBase">
    <w:name w:val="RonnyBase"/>
    <w:basedOn w:val="a"/>
    <w:rsid w:val="00D2556B"/>
    <w:pPr>
      <w:spacing w:before="120" w:after="0" w:line="240" w:lineRule="auto"/>
      <w:jc w:val="both"/>
    </w:pPr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493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103</Words>
  <Characters>517</Characters>
  <Application>Microsoft Office Word</Application>
  <DocSecurity>0</DocSecurity>
  <Lines>4</Lines>
  <Paragraphs>1</Paragraphs>
  <ScaleCrop>false</ScaleCrop>
  <Company>MOE</Company>
  <LinksUpToDate>false</LinksUpToDate>
  <CharactersWithSpaces>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Rina Stitcher</dc:creator>
  <cp:lastModifiedBy>רחלי יהושוע</cp:lastModifiedBy>
  <cp:revision>2</cp:revision>
  <dcterms:created xsi:type="dcterms:W3CDTF">2014-12-07T13:17:00Z</dcterms:created>
  <dcterms:modified xsi:type="dcterms:W3CDTF">2014-12-07T14:10:00Z</dcterms:modified>
</cp:coreProperties>
</file>